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4F9" w:rsidRDefault="00AE74F9" w:rsidP="00AE74F9">
      <w:pPr>
        <w:spacing w:line="360" w:lineRule="auto"/>
        <w:jc w:val="center"/>
        <w:rPr>
          <w:b/>
        </w:rPr>
      </w:pPr>
      <w:r w:rsidRPr="00AE74F9">
        <w:rPr>
          <w:b/>
        </w:rPr>
        <w:t>Неспецифическая терапия.</w:t>
      </w:r>
    </w:p>
    <w:p w:rsidR="00AE74F9" w:rsidRPr="00AE74F9" w:rsidRDefault="00AE74F9" w:rsidP="00AE74F9">
      <w:pPr>
        <w:spacing w:line="360" w:lineRule="auto"/>
        <w:jc w:val="both"/>
      </w:pPr>
      <w:r w:rsidRPr="00AE74F9">
        <w:t>Неспецифическая стимулирующая терапия предусматривает применение с лечебной целью крови, различных белковых веществ, тканевых препаратов, полученных методом расщепления или растворения тканей.</w:t>
      </w:r>
      <w:r>
        <w:t xml:space="preserve"> Ее цель – повышение защитных сил организма животного, ускорение рассасывания продуктов патологического обмена веществ, ускорение процессов регенерации.</w:t>
      </w:r>
    </w:p>
    <w:p w:rsidR="00AE74F9" w:rsidRPr="00AE74F9" w:rsidRDefault="00AE74F9" w:rsidP="00AE74F9">
      <w:pPr>
        <w:spacing w:line="360" w:lineRule="auto"/>
        <w:jc w:val="both"/>
      </w:pPr>
      <w:r w:rsidRPr="00AE74F9">
        <w:rPr>
          <w:i/>
        </w:rPr>
        <w:t>Протеинотерапия</w:t>
      </w:r>
      <w:r w:rsidRPr="00AE74F9">
        <w:t xml:space="preserve"> – применение чужеродных белковых препаратов, стимулирующих защитные силы организма (молоко, кровь, гетерогенные нормальные сыворотки крови,</w:t>
      </w:r>
    </w:p>
    <w:p w:rsidR="00AE74F9" w:rsidRPr="00AE74F9" w:rsidRDefault="00AE74F9" w:rsidP="00AE74F9">
      <w:pPr>
        <w:spacing w:line="360" w:lineRule="auto"/>
        <w:jc w:val="both"/>
      </w:pPr>
      <w:r w:rsidRPr="00AE74F9">
        <w:t xml:space="preserve">Приготовленные из них глобулины, тканевые препараты, премиксы). Парентеральное введение чужеродных белковых веществ (протеинотерапия) и некоторых биологических стимуляторов вызывает ответную реакцию организма, которая проявляется повышением температуры тела, увеличением количества лейкоцитов, усилением активности </w:t>
      </w:r>
      <w:proofErr w:type="spellStart"/>
      <w:r w:rsidRPr="00AE74F9">
        <w:t>ретикулоэндотелия</w:t>
      </w:r>
      <w:proofErr w:type="spellEnd"/>
      <w:r w:rsidRPr="00AE74F9">
        <w:t>, а также ферментов, обострением воспалительного процесса в очагах инфекции и т. п., что способствует активизации процессов фагоцитоза, нейтрализации токсинов и удалению их из организма, а также повышению защитных сил и реактивности организма у слабых и больных животных.</w:t>
      </w:r>
    </w:p>
    <w:p w:rsidR="00AE74F9" w:rsidRPr="00AE74F9" w:rsidRDefault="00AE74F9" w:rsidP="00AE74F9">
      <w:pPr>
        <w:spacing w:line="360" w:lineRule="auto"/>
        <w:jc w:val="both"/>
      </w:pPr>
      <w:proofErr w:type="spellStart"/>
      <w:r w:rsidRPr="00AE74F9">
        <w:rPr>
          <w:i/>
        </w:rPr>
        <w:t>Лактотерапия</w:t>
      </w:r>
      <w:proofErr w:type="spellEnd"/>
      <w:r w:rsidRPr="00AE74F9">
        <w:t xml:space="preserve"> – использование обезжиренного молока, как биологического стимулятора.</w:t>
      </w:r>
    </w:p>
    <w:p w:rsidR="00AE74F9" w:rsidRDefault="00AE74F9" w:rsidP="00AE74F9">
      <w:pPr>
        <w:spacing w:line="360" w:lineRule="auto"/>
        <w:jc w:val="both"/>
      </w:pPr>
      <w:r w:rsidRPr="00AE74F9">
        <w:rPr>
          <w:i/>
        </w:rPr>
        <w:t>Гемотерапия</w:t>
      </w:r>
      <w:r w:rsidRPr="00AE74F9">
        <w:t xml:space="preserve"> – применение крови как средства активного воздействия на организм животного; в крови имеется большое количество растворимых биохимических комплексов, различных защитных и стимулирующих веществ. В ветеринарной практике используют парентеральное введение гетерогенной крови, аутогемотерапию и переливание крови. Применяются также гетерогенные нормальные сыворотки крови, нормальный гамма-глобулин сыворотки крови.</w:t>
      </w:r>
      <w:bookmarkStart w:id="0" w:name="_GoBack"/>
      <w:bookmarkEnd w:id="0"/>
    </w:p>
    <w:p w:rsidR="00AE74F9" w:rsidRPr="00AE74F9" w:rsidRDefault="00AE74F9" w:rsidP="00AE74F9">
      <w:pPr>
        <w:spacing w:line="360" w:lineRule="auto"/>
        <w:jc w:val="both"/>
        <w:rPr>
          <w:color w:val="FF0000"/>
        </w:rPr>
      </w:pPr>
      <w:r w:rsidRPr="00AE74F9">
        <w:rPr>
          <w:color w:val="FF0000"/>
        </w:rPr>
        <w:t xml:space="preserve">Различают </w:t>
      </w:r>
      <w:r w:rsidRPr="00AE74F9">
        <w:rPr>
          <w:i/>
          <w:color w:val="FF0000"/>
        </w:rPr>
        <w:t>аутогемотерапию</w:t>
      </w:r>
      <w:r w:rsidRPr="00AE74F9">
        <w:rPr>
          <w:color w:val="FF0000"/>
        </w:rPr>
        <w:t xml:space="preserve"> и </w:t>
      </w:r>
      <w:proofErr w:type="spellStart"/>
      <w:r w:rsidRPr="00AE74F9">
        <w:rPr>
          <w:i/>
          <w:color w:val="FF0000"/>
        </w:rPr>
        <w:t>гетерогемотерапию</w:t>
      </w:r>
      <w:proofErr w:type="spellEnd"/>
      <w:r w:rsidRPr="00AE74F9">
        <w:rPr>
          <w:i/>
          <w:color w:val="FF0000"/>
        </w:rPr>
        <w:t>.</w:t>
      </w:r>
    </w:p>
    <w:p w:rsidR="00AE74F9" w:rsidRPr="00AE74F9" w:rsidRDefault="00AE74F9" w:rsidP="00AE74F9">
      <w:pPr>
        <w:spacing w:line="360" w:lineRule="auto"/>
        <w:jc w:val="both"/>
      </w:pPr>
      <w:r w:rsidRPr="00AE74F9">
        <w:rPr>
          <w:i/>
        </w:rPr>
        <w:lastRenderedPageBreak/>
        <w:t>Тканевая терапия по В. Л. Филатову</w:t>
      </w:r>
      <w:r w:rsidRPr="00AE74F9">
        <w:t>. В тканях при неблагоприятных, но не убивающих их условиях среды образуются фармакологические вещества неспецифического действия – биогенные стимуляторы. Будучи введены парентерально, они активизируют ферментную деятельность, улучшают работу органов пищеварения и обмен веществ. Под их влиянием повышается тонус центральной нервной системы и вегетативной иннервации, восстанавливается их регулирующее влияние на органы и ткани, усиливается иммунобиологическая реактивность организма.</w:t>
      </w:r>
    </w:p>
    <w:p w:rsidR="00AE74F9" w:rsidRPr="00AE74F9" w:rsidRDefault="00AE74F9" w:rsidP="00AE74F9">
      <w:pPr>
        <w:spacing w:line="360" w:lineRule="auto"/>
        <w:jc w:val="both"/>
      </w:pPr>
      <w:r w:rsidRPr="00AE74F9">
        <w:rPr>
          <w:i/>
        </w:rPr>
        <w:t>Антиретикулярная цитотоксическая сыворотка (АЦС)</w:t>
      </w:r>
      <w:r w:rsidRPr="00AE74F9">
        <w:t xml:space="preserve"> предложена А. А. Богомольцем для повышения реактивности организма. Получают ее из сыворотки крови животных, подвергшихся иммунизации тканями, богатыми РЭС (селезенка, костный мозг). Небольшие дозы </w:t>
      </w:r>
      <w:proofErr w:type="spellStart"/>
      <w:r w:rsidRPr="00AE74F9">
        <w:t>стимулирующе</w:t>
      </w:r>
      <w:proofErr w:type="spellEnd"/>
      <w:r w:rsidRPr="00AE74F9">
        <w:t xml:space="preserve"> влияют на соединительные ткани, центральную нервную систему, повышают реактивность и сопротивляемость организма в отношении различных патогенных факторов, усиливают трофические и пластические функции организма.</w:t>
      </w:r>
    </w:p>
    <w:p w:rsidR="00AE74F9" w:rsidRPr="00AE74F9" w:rsidRDefault="00AE74F9" w:rsidP="00AE74F9">
      <w:pPr>
        <w:spacing w:line="360" w:lineRule="auto"/>
        <w:jc w:val="both"/>
      </w:pPr>
      <w:r w:rsidRPr="00AE74F9">
        <w:rPr>
          <w:i/>
        </w:rPr>
        <w:t>Интерферон</w:t>
      </w:r>
      <w:r w:rsidRPr="00AE74F9">
        <w:t xml:space="preserve"> играет большую роль в защите организма от вирусных инфекций. Интерферон – это белок, который продуцируется различными клетками организма при инфицировании его любыми вирусами и не обладает специфичностью. Полученный при заражении одним вирусом, он способен блокировать другие, но особенно родственные вирусы. Интерферон – ингибитор белковой породы (низкомолекулярный белок), задерживает внутриклеточное размножение (репродукцию) вируса и тем самым обеспечивает неспецифическую защиту </w:t>
      </w:r>
      <w:proofErr w:type="spellStart"/>
      <w:r w:rsidRPr="00AE74F9">
        <w:t>клетс</w:t>
      </w:r>
      <w:proofErr w:type="spellEnd"/>
      <w:r w:rsidRPr="00AE74F9">
        <w:t>-к от вируса.</w:t>
      </w:r>
    </w:p>
    <w:p w:rsidR="00AE74F9" w:rsidRPr="00AE74F9" w:rsidRDefault="00AE74F9" w:rsidP="00AE74F9">
      <w:pPr>
        <w:spacing w:line="360" w:lineRule="auto"/>
        <w:jc w:val="both"/>
      </w:pPr>
      <w:r w:rsidRPr="00AE74F9">
        <w:t>Полагают, что на вирус действует не сам интерферон, а антивирусный белок, вырабатываемый под его влиянием и подавляющий синтез нуклеиновых кислот вирусов. Интерферон можно использовать для</w:t>
      </w:r>
    </w:p>
    <w:p w:rsidR="00AE74F9" w:rsidRPr="00AE74F9" w:rsidRDefault="00AE74F9" w:rsidP="00AE74F9">
      <w:pPr>
        <w:spacing w:line="360" w:lineRule="auto"/>
        <w:jc w:val="both"/>
      </w:pPr>
      <w:r w:rsidRPr="00AE74F9">
        <w:t xml:space="preserve">Неспецифической профилактики вирусных болезней (грипп, аденовирусный </w:t>
      </w:r>
      <w:proofErr w:type="spellStart"/>
      <w:r w:rsidRPr="00AE74F9">
        <w:t>кератоконъюнктивит</w:t>
      </w:r>
      <w:proofErr w:type="spellEnd"/>
      <w:r w:rsidRPr="00AE74F9">
        <w:t xml:space="preserve"> и др.). Перспективы применения </w:t>
      </w:r>
      <w:r w:rsidRPr="00AE74F9">
        <w:lastRenderedPageBreak/>
        <w:t>интерферона в ветеринарии широки, и ему придается важное значение при профилактике и лечении инфекционных болезней.</w:t>
      </w:r>
    </w:p>
    <w:p w:rsidR="005A65BB" w:rsidRDefault="005A65BB" w:rsidP="00AE74F9">
      <w:pPr>
        <w:spacing w:line="360" w:lineRule="auto"/>
        <w:jc w:val="both"/>
      </w:pPr>
    </w:p>
    <w:sectPr w:rsidR="005A65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838"/>
    <w:rsid w:val="005A65BB"/>
    <w:rsid w:val="007E1838"/>
    <w:rsid w:val="00AE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878E57-D19D-41A0-9EE6-F9D5E2228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5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539</Words>
  <Characters>3073</Characters>
  <Application>Microsoft Office Word</Application>
  <DocSecurity>0</DocSecurity>
  <Lines>25</Lines>
  <Paragraphs>7</Paragraphs>
  <ScaleCrop>false</ScaleCrop>
  <Company>SPecialiST RePack</Company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2020-04-06T12:36:00Z</dcterms:created>
  <dcterms:modified xsi:type="dcterms:W3CDTF">2020-04-06T12:43:00Z</dcterms:modified>
</cp:coreProperties>
</file>